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71" w:rsidRDefault="000D4171" w:rsidP="000D4171">
      <w:pPr>
        <w:rPr>
          <w:rFonts w:ascii="Arial" w:hAnsi="Arial" w:cs="Arial"/>
          <w:b/>
          <w:bCs/>
          <w:sz w:val="20"/>
          <w:szCs w:val="20"/>
        </w:rPr>
      </w:pPr>
    </w:p>
    <w:p w:rsidR="000D4171" w:rsidRDefault="000D4171" w:rsidP="000D4171">
      <w:pPr>
        <w:rPr>
          <w:rFonts w:ascii="Arial" w:hAnsi="Arial" w:cs="Arial"/>
          <w:b/>
          <w:bCs/>
          <w:sz w:val="20"/>
          <w:szCs w:val="20"/>
        </w:rPr>
      </w:pPr>
    </w:p>
    <w:p w:rsidR="000D4171" w:rsidRPr="00470FE2" w:rsidRDefault="000D4171" w:rsidP="000D4171">
      <w:pPr>
        <w:rPr>
          <w:rFonts w:ascii="Arial" w:hAnsi="Arial" w:cs="Arial"/>
          <w:b/>
          <w:bCs/>
          <w:sz w:val="20"/>
          <w:szCs w:val="20"/>
        </w:rPr>
      </w:pPr>
    </w:p>
    <w:p w:rsidR="000D4171" w:rsidRPr="00470FE2" w:rsidRDefault="000D4171" w:rsidP="000D417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0D4171" w:rsidRPr="00470FE2" w:rsidRDefault="000D4171" w:rsidP="000D4171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0D4171" w:rsidRDefault="000D4171" w:rsidP="000D4171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0D4171" w:rsidTr="000F3FAA">
        <w:tc>
          <w:tcPr>
            <w:tcW w:w="5670" w:type="dxa"/>
          </w:tcPr>
          <w:p w:rsidR="000D4171" w:rsidRDefault="000D4171" w:rsidP="000F3FA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0D4171" w:rsidRDefault="000D4171" w:rsidP="000F3FA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0D4171" w:rsidTr="000F3FAA">
        <w:tc>
          <w:tcPr>
            <w:tcW w:w="5670" w:type="dxa"/>
          </w:tcPr>
          <w:p w:rsidR="000D4171" w:rsidRDefault="000D4171" w:rsidP="000F3FA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0D4171" w:rsidRDefault="000D4171" w:rsidP="000F3FA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0D4171" w:rsidTr="000F3FAA">
        <w:tc>
          <w:tcPr>
            <w:tcW w:w="5670" w:type="dxa"/>
          </w:tcPr>
          <w:p w:rsidR="000D4171" w:rsidRDefault="000D4171" w:rsidP="000F3FA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0D4171" w:rsidRDefault="000D4171" w:rsidP="000F3FA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0D4171" w:rsidTr="000F3FAA">
        <w:tc>
          <w:tcPr>
            <w:tcW w:w="5670" w:type="dxa"/>
          </w:tcPr>
          <w:p w:rsidR="000D4171" w:rsidRDefault="000D4171" w:rsidP="000F3FA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0D4171" w:rsidRDefault="000D4171" w:rsidP="000F3F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4171" w:rsidRDefault="000D4171" w:rsidP="000D4171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0D4171" w:rsidRPr="00BC2755" w:rsidRDefault="000D4171" w:rsidP="000D417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850"/>
        <w:gridCol w:w="1139"/>
        <w:gridCol w:w="1134"/>
      </w:tblGrid>
      <w:tr w:rsidR="000D4171" w:rsidRPr="00EF2B95" w:rsidTr="000F3FA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UNIDADE DE MEDIDA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QUANT.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VALOR UNIT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VALOR TOTAL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CAIXA DE PAPELÃO TIPO ARQUIVO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Características: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Caixa de papelão tipo arquivo, cor parda, dimensões aproximadas </w:t>
            </w: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36 cm (C) x 14 cm (L) x 25cm (A)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 com tampa, ideal para documentos em pé, resistente e dobrável.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 xml:space="preserve"> 120 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CANETA ESFEROG. RETRÁTIL EMBORRACHADA AZUL (0,7M)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Caneta esferográfica de uso geral, com corpo cilíndrico revestido com </w:t>
            </w:r>
            <w:proofErr w:type="spellStart"/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grip</w:t>
            </w:r>
            <w:proofErr w:type="spellEnd"/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emborrachado antiderrapante, </w:t>
            </w: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com esferográfica de 0,7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 ponta metálica, mecanismo retrátil (clique).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CANETA ESFEROGRÁFICA COMUM AZUL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Caneta esferográfica padrão, corpo em plástico rígido, ponta metálica, tinta cor azul, espessura média de escrita (aprox. 1,0 mm), com tampa ventilada.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COLCHETE METÁLICO </w:t>
            </w:r>
            <w:proofErr w:type="spellStart"/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N.°</w:t>
            </w:r>
            <w:proofErr w:type="spellEnd"/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 8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Colchete metálico padrão para fixação e organização de documentos, fabricado em aço ou metal galvanizado, resistentes à oxidação, com pontas dobráveis.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Caixa com 72 Unid.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LÁPIS BORRACHA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Lápis com corpo revestido, graduação HB, com borracha acoplada na extremidade, resistente, com escrita macia e traço firme; madeira de fácil apontamento e mina resistente à quebra.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LÁPIS PRETO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Lápis preto padrão, graduação HB, corpo sextavado ou redondo, pintura externa resistente, mina de grafite reforçada e suave.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MARCA-TEXTO AMARELO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Marcador fluorescente na cor amarela, ponta chanfrada para escrita de 1 a 4 mm, atóxica, resistente ao ressecamento, adequada para papel sulfite e documentos impressos.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MARCA-TEXTO VERDE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Marcador fluorescente na cor verde, ponta chanfrada para escrita de 1 a 4 mm, atóxica, resistente ao ressecamento, adequada para papel sulfite e documentos impressos.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FITA ADESIVA CREPE “LARGA” (480MM X 50MT)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Fita crepe multiuso, 480mm X 50mt, com adesivo de boa fixação, fácil remoção sem danificar papéis e superfícies, resistente a rasgos, cor palha.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FITA ADESIVA CREPE “ESTREITA” (240MM X 50MT)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Fita crepe multiuso, 240mm X 50mt, com adesivo de boa fixação, fácil remoção sem danificar papéis e superfícies, resistente a rasgos, cor palha.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FITA PARA MÁQUINA DE ESCREVER 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Fita para máquina de escrever manual, </w:t>
            </w: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somente na cor preta,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confeccionada em nylon resistente, com alta durabilidade, compatível com modelos comuns de mercado.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FRASCO COM TINTA PARA CARIMBO COR AZUL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Frasco com tinta líquida para recarga de carimbos manuais, </w:t>
            </w: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cor azul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 frasco com bico dosador que evita desperdício.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GRAMPEADOR “MÉDIO”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Grampeador de porte médio, estrutura metálica com acabamento plástico, </w:t>
            </w: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capacidade para grampos 24/6 - 26/6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, grampeamento frontal ou traseiro, base antiderrapante, alcance padrão para até 25 folhas (aprox.), resistentes e de fácil operação.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FURADOR “MÉDIO”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Furador de papel metálico, com capacidade para perfurar até 20 folhas (75 g/m²), dois furos padronizados com espaçamento de 80 mm, base com coletor de resíduos, alavanca ergonômica para menor esforço.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GRAMPO TIPO TRILHO 80MM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Grampo trilho metálico de 80 mm, utilizado para pastas tipo arquivo ou relatórios, fabricado em aço, com trilho e presilhas articuladas (Romeu e Julieta).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Caixa com 50 Unid.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GRAMPOS 26/6 GALVANIZADOS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Grampos padrão 26/6, fabricados em aço galvanizado, resistente à oxidação, compatíveis com grampeadores médios, penetrando com facilidade sem danificar o papel.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Caixa com 5000 Unid.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COLA LÍQUIDA ESCOLAR </w:t>
            </w:r>
          </w:p>
          <w:p w:rsidR="000D4171" w:rsidRPr="00EF2B95" w:rsidRDefault="000D4171" w:rsidP="000F3FAA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Cola branca líquida, atóxica, frasco com tampa dosadora, ideal para papel e superfícies porosas, secagem rápida e transparente após aplicação. </w:t>
            </w: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Conteúdo por frasco no mínimo 90g.</w:t>
            </w:r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820" w:type="dxa"/>
            <w:vAlign w:val="center"/>
          </w:tcPr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ESTILETE PEQUENO </w:t>
            </w:r>
          </w:p>
          <w:p w:rsidR="000D4171" w:rsidRPr="00EF2B95" w:rsidRDefault="000D4171" w:rsidP="000F3FAA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EF2B95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 xml:space="preserve">Características: </w:t>
            </w:r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Estilete de porte pequeno, corpo em plástico rígido, com lâmina retrátil segmentada e com trava de segurança, largura aproximada de 9 </w:t>
            </w:r>
            <w:proofErr w:type="spellStart"/>
            <w:r w:rsidRPr="00EF2B9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mm.</w:t>
            </w:r>
            <w:proofErr w:type="spellEnd"/>
          </w:p>
        </w:tc>
        <w:tc>
          <w:tcPr>
            <w:tcW w:w="1134" w:type="dxa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Unitário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0D4171" w:rsidRPr="00EF2B95" w:rsidTr="000F3FAA">
        <w:trPr>
          <w:trHeight w:val="750"/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 xml:space="preserve">PREÇO GLOBAL </w:t>
            </w:r>
            <w:r>
              <w:rPr>
                <w:rFonts w:ascii="Arial" w:hAnsi="Arial" w:cs="Arial"/>
                <w:b/>
                <w:sz w:val="14"/>
                <w:szCs w:val="14"/>
              </w:rPr>
              <w:t>(incluso frete)</w:t>
            </w:r>
          </w:p>
        </w:tc>
        <w:tc>
          <w:tcPr>
            <w:tcW w:w="2273" w:type="dxa"/>
            <w:gridSpan w:val="2"/>
            <w:shd w:val="clear" w:color="auto" w:fill="D9D9D9" w:themeFill="background1" w:themeFillShade="D9"/>
            <w:vAlign w:val="center"/>
          </w:tcPr>
          <w:p w:rsidR="000D4171" w:rsidRPr="00EF2B95" w:rsidRDefault="000D4171" w:rsidP="000F3FA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F2B95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</w:tbl>
    <w:p w:rsidR="000D4171" w:rsidRDefault="000D4171" w:rsidP="000D4171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 </w:t>
      </w:r>
      <w:r>
        <w:rPr>
          <w:rFonts w:ascii="Arial" w:hAnsi="Arial" w:cs="Arial"/>
          <w:sz w:val="20"/>
          <w:szCs w:val="20"/>
        </w:rPr>
        <w:t xml:space="preserve">quinze </w:t>
      </w:r>
      <w:r w:rsidRPr="00470FE2">
        <w:rPr>
          <w:rFonts w:ascii="Arial" w:hAnsi="Arial" w:cs="Arial"/>
          <w:sz w:val="20"/>
          <w:szCs w:val="20"/>
        </w:rPr>
        <w:t>dias, contados da data de sua apresentação.</w:t>
      </w:r>
    </w:p>
    <w:p w:rsidR="000D4171" w:rsidRPr="0084790F" w:rsidRDefault="000D4171" w:rsidP="000D417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obedecem às condições estabelecidas no Termo de Referência.</w:t>
      </w:r>
    </w:p>
    <w:p w:rsidR="000D4171" w:rsidRPr="0084790F" w:rsidRDefault="000D4171" w:rsidP="000D417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e lucro e outros necessários ao cumprimento integral do objeto.</w:t>
      </w:r>
    </w:p>
    <w:p w:rsidR="000D4171" w:rsidRPr="0084790F" w:rsidRDefault="000D4171" w:rsidP="000D4171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vinte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0D4171" w:rsidRPr="0084790F" w:rsidRDefault="000D4171" w:rsidP="000D4171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0D4171" w:rsidRDefault="000D4171" w:rsidP="000D417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contra vício ou defeito de fabricação, a contar da data de entrega.</w:t>
      </w:r>
    </w:p>
    <w:p w:rsidR="000D4171" w:rsidRPr="0084790F" w:rsidRDefault="000D4171" w:rsidP="000D4171">
      <w:pPr>
        <w:tabs>
          <w:tab w:val="left" w:pos="1134"/>
        </w:tabs>
        <w:jc w:val="both"/>
        <w:rPr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Default="000D4171" w:rsidP="000D4171">
      <w:pPr>
        <w:jc w:val="right"/>
        <w:rPr>
          <w:rFonts w:ascii="Arial" w:hAnsi="Arial" w:cs="Arial"/>
          <w:sz w:val="20"/>
          <w:szCs w:val="20"/>
        </w:rPr>
      </w:pPr>
    </w:p>
    <w:p w:rsidR="000D4171" w:rsidRPr="00470FE2" w:rsidRDefault="000D4171" w:rsidP="000D417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0D4171" w:rsidRDefault="000D4171" w:rsidP="000D4171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3F50DF" w:rsidRDefault="003F50DF">
      <w:bookmarkStart w:id="0" w:name="_GoBack"/>
      <w:bookmarkEnd w:id="0"/>
    </w:p>
    <w:sectPr w:rsidR="003F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71"/>
    <w:rsid w:val="000D4171"/>
    <w:rsid w:val="003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C760-4A4E-483D-B344-4F459C63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D4171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0D417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2025-11-19T16:03:00Z</dcterms:created>
  <dcterms:modified xsi:type="dcterms:W3CDTF">2025-11-19T16:04:00Z</dcterms:modified>
</cp:coreProperties>
</file>