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E9" w:rsidRPr="00832E4A" w:rsidRDefault="00AF00E9" w:rsidP="00AF00E9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AF00E9" w:rsidRDefault="00AF00E9" w:rsidP="00AF00E9">
      <w:pPr>
        <w:rPr>
          <w:rFonts w:ascii="Arial" w:hAnsi="Arial" w:cs="Arial"/>
          <w:b/>
          <w:bCs/>
          <w:sz w:val="20"/>
          <w:szCs w:val="20"/>
        </w:rPr>
      </w:pPr>
    </w:p>
    <w:p w:rsidR="00AF00E9" w:rsidRPr="00470FE2" w:rsidRDefault="00AF00E9" w:rsidP="00AF00E9">
      <w:pPr>
        <w:rPr>
          <w:rFonts w:ascii="Arial" w:hAnsi="Arial" w:cs="Arial"/>
          <w:b/>
          <w:bCs/>
          <w:sz w:val="20"/>
          <w:szCs w:val="20"/>
        </w:rPr>
      </w:pPr>
    </w:p>
    <w:p w:rsidR="00AF00E9" w:rsidRPr="00470FE2" w:rsidRDefault="00AF00E9" w:rsidP="00AF00E9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AF00E9" w:rsidRPr="00470FE2" w:rsidRDefault="00AF00E9" w:rsidP="00AF00E9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AF00E9" w:rsidRPr="00832E4A" w:rsidRDefault="00AF00E9" w:rsidP="00AF00E9">
      <w:pPr>
        <w:rPr>
          <w:rFonts w:ascii="Arial" w:hAnsi="Arial" w:cs="Arial"/>
          <w:b/>
          <w:sz w:val="20"/>
          <w:szCs w:val="20"/>
        </w:rPr>
      </w:pPr>
      <w:r w:rsidRPr="00832E4A">
        <w:rPr>
          <w:rFonts w:ascii="Arial" w:hAnsi="Arial" w:cs="Arial"/>
          <w:b/>
          <w:sz w:val="20"/>
          <w:szCs w:val="20"/>
        </w:rPr>
        <w:t xml:space="preserve">Processo </w:t>
      </w:r>
      <w:r>
        <w:rPr>
          <w:rFonts w:ascii="Arial" w:hAnsi="Arial" w:cs="Arial"/>
          <w:b/>
          <w:sz w:val="20"/>
          <w:szCs w:val="20"/>
        </w:rPr>
        <w:t>de Dispensa de Licitação</w:t>
      </w:r>
      <w:r w:rsidRPr="00832E4A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19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AF00E9" w:rsidRDefault="00AF00E9" w:rsidP="00AF00E9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AF00E9" w:rsidTr="00E044E2">
        <w:tc>
          <w:tcPr>
            <w:tcW w:w="5670" w:type="dxa"/>
          </w:tcPr>
          <w:p w:rsidR="00AF00E9" w:rsidRDefault="00AF00E9" w:rsidP="00E044E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AF00E9" w:rsidRDefault="00AF00E9" w:rsidP="00E044E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AF00E9" w:rsidTr="00E044E2">
        <w:tc>
          <w:tcPr>
            <w:tcW w:w="5670" w:type="dxa"/>
          </w:tcPr>
          <w:p w:rsidR="00AF00E9" w:rsidRDefault="00AF00E9" w:rsidP="00E044E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AF00E9" w:rsidRDefault="00AF00E9" w:rsidP="00E044E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AF00E9" w:rsidTr="00E044E2">
        <w:tc>
          <w:tcPr>
            <w:tcW w:w="5670" w:type="dxa"/>
          </w:tcPr>
          <w:p w:rsidR="00AF00E9" w:rsidRDefault="00AF00E9" w:rsidP="00E044E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AF00E9" w:rsidRDefault="00AF00E9" w:rsidP="00E044E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AF00E9" w:rsidTr="00E044E2">
        <w:tc>
          <w:tcPr>
            <w:tcW w:w="5670" w:type="dxa"/>
          </w:tcPr>
          <w:p w:rsidR="00AF00E9" w:rsidRDefault="00AF00E9" w:rsidP="00E044E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AF00E9" w:rsidRDefault="00AF00E9" w:rsidP="00E04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00E9" w:rsidRDefault="00AF00E9" w:rsidP="00AF00E9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5388"/>
        <w:gridCol w:w="1417"/>
        <w:gridCol w:w="1559"/>
      </w:tblGrid>
      <w:tr w:rsidR="00AF00E9" w:rsidTr="00E044E2">
        <w:trPr>
          <w:jc w:val="center"/>
        </w:trPr>
        <w:tc>
          <w:tcPr>
            <w:tcW w:w="703" w:type="dxa"/>
            <w:vAlign w:val="center"/>
          </w:tcPr>
          <w:p w:rsidR="00AF00E9" w:rsidRPr="001424BA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ITEM</w:t>
            </w:r>
          </w:p>
        </w:tc>
        <w:tc>
          <w:tcPr>
            <w:tcW w:w="5388" w:type="dxa"/>
            <w:vAlign w:val="center"/>
          </w:tcPr>
          <w:p w:rsidR="00AF00E9" w:rsidRPr="001424BA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DESCRIÇÃO</w:t>
            </w:r>
          </w:p>
        </w:tc>
        <w:tc>
          <w:tcPr>
            <w:tcW w:w="1417" w:type="dxa"/>
            <w:vAlign w:val="center"/>
          </w:tcPr>
          <w:p w:rsidR="00AF00E9" w:rsidRPr="001424BA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UNIDADE DE MEDIDA</w:t>
            </w:r>
          </w:p>
        </w:tc>
        <w:tc>
          <w:tcPr>
            <w:tcW w:w="1559" w:type="dxa"/>
            <w:vAlign w:val="center"/>
          </w:tcPr>
          <w:p w:rsidR="00AF00E9" w:rsidRPr="001424BA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QUANTIDADE</w:t>
            </w:r>
          </w:p>
        </w:tc>
      </w:tr>
      <w:tr w:rsidR="00AF00E9" w:rsidTr="00E044E2">
        <w:trPr>
          <w:trHeight w:val="750"/>
          <w:jc w:val="center"/>
        </w:trPr>
        <w:tc>
          <w:tcPr>
            <w:tcW w:w="703" w:type="dxa"/>
            <w:vAlign w:val="center"/>
          </w:tcPr>
          <w:p w:rsidR="00AF00E9" w:rsidRPr="001424BA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1</w:t>
            </w:r>
          </w:p>
        </w:tc>
        <w:tc>
          <w:tcPr>
            <w:tcW w:w="5388" w:type="dxa"/>
            <w:vAlign w:val="center"/>
          </w:tcPr>
          <w:p w:rsidR="00AF00E9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313EA8">
              <w:rPr>
                <w:rFonts w:ascii="Arial" w:hAnsi="Arial" w:cs="Arial"/>
                <w:b/>
                <w:sz w:val="18"/>
                <w:szCs w:val="19"/>
              </w:rPr>
              <w:t>NOTEBOOK</w:t>
            </w:r>
            <w:r>
              <w:rPr>
                <w:rFonts w:ascii="Arial" w:hAnsi="Arial" w:cs="Arial"/>
                <w:b/>
                <w:sz w:val="18"/>
                <w:szCs w:val="19"/>
              </w:rPr>
              <w:t xml:space="preserve"> </w:t>
            </w:r>
            <w:r w:rsidRPr="00D274AE">
              <w:rPr>
                <w:rFonts w:ascii="Arial" w:hAnsi="Arial" w:cs="Arial"/>
                <w:b/>
                <w:sz w:val="18"/>
                <w:szCs w:val="19"/>
                <w:highlight w:val="yellow"/>
              </w:rPr>
              <w:t>(ESPECIFICAR MARCA E MODELO)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Especificações técnicas mínimas: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Tela: </w:t>
            </w:r>
            <w:r w:rsidRPr="00D274AE">
              <w:rPr>
                <w:rFonts w:ascii="Arial" w:hAnsi="Arial" w:cs="Arial"/>
                <w:b/>
                <w:sz w:val="18"/>
                <w:szCs w:val="19"/>
                <w:highlight w:val="yellow"/>
              </w:rPr>
              <w:t>ESPECIFICAR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Processador: </w:t>
            </w:r>
            <w:r w:rsidRPr="00D274AE">
              <w:rPr>
                <w:rFonts w:ascii="Arial" w:hAnsi="Arial" w:cs="Arial"/>
                <w:b/>
                <w:sz w:val="18"/>
                <w:szCs w:val="19"/>
                <w:highlight w:val="yellow"/>
              </w:rPr>
              <w:t>ESPECIFICAR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Memória RAM: </w:t>
            </w:r>
            <w:r w:rsidRPr="00D274AE">
              <w:rPr>
                <w:rFonts w:ascii="Arial" w:hAnsi="Arial" w:cs="Arial"/>
                <w:b/>
                <w:sz w:val="18"/>
                <w:szCs w:val="19"/>
                <w:highlight w:val="yellow"/>
              </w:rPr>
              <w:t>ESPECIFICAR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Armazenamento Interno: </w:t>
            </w:r>
            <w:r w:rsidRPr="000655A5">
              <w:rPr>
                <w:rFonts w:ascii="Arial" w:hAnsi="Arial" w:cs="Arial"/>
                <w:sz w:val="18"/>
                <w:szCs w:val="19"/>
              </w:rPr>
              <w:t>SSD de 1 T</w:t>
            </w:r>
            <w:r>
              <w:rPr>
                <w:rFonts w:ascii="Arial" w:hAnsi="Arial" w:cs="Arial"/>
                <w:sz w:val="18"/>
                <w:szCs w:val="19"/>
              </w:rPr>
              <w:t>B</w:t>
            </w:r>
            <w:r w:rsidRPr="000655A5">
              <w:rPr>
                <w:rFonts w:ascii="Arial" w:hAnsi="Arial" w:cs="Arial"/>
                <w:sz w:val="18"/>
                <w:szCs w:val="19"/>
              </w:rPr>
              <w:t>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Sistema Operacional: </w:t>
            </w:r>
            <w:r w:rsidRPr="000655A5">
              <w:rPr>
                <w:rFonts w:ascii="Arial" w:hAnsi="Arial" w:cs="Arial"/>
                <w:sz w:val="18"/>
                <w:szCs w:val="19"/>
              </w:rPr>
              <w:t>Windows 11 Pro, original e devidamente licenciado;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Alimentação: </w:t>
            </w:r>
            <w:r w:rsidRPr="000655A5">
              <w:rPr>
                <w:rFonts w:ascii="Arial" w:hAnsi="Arial" w:cs="Arial"/>
                <w:sz w:val="18"/>
                <w:szCs w:val="19"/>
              </w:rPr>
              <w:t>bivolt automática;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Bateria: </w:t>
            </w:r>
            <w:r w:rsidRPr="000655A5">
              <w:rPr>
                <w:rFonts w:ascii="Arial" w:hAnsi="Arial" w:cs="Arial"/>
                <w:sz w:val="18"/>
                <w:szCs w:val="19"/>
              </w:rPr>
              <w:t>compatível para trabalho contínuo;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Teclado padrão ABNT 2, integrado ao equipamento, com bloco numérico separado</w:t>
            </w:r>
            <w:r>
              <w:rPr>
                <w:rFonts w:ascii="Arial" w:hAnsi="Arial" w:cs="Arial"/>
                <w:b/>
                <w:sz w:val="18"/>
                <w:szCs w:val="19"/>
              </w:rPr>
              <w:t>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Outros: Webcam integrada;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Garantia</w:t>
            </w:r>
            <w:r>
              <w:rPr>
                <w:rFonts w:ascii="Arial" w:hAnsi="Arial" w:cs="Arial"/>
                <w:b/>
                <w:sz w:val="18"/>
                <w:szCs w:val="19"/>
              </w:rPr>
              <w:t>:  Igual ou superior a 12 meses.</w:t>
            </w:r>
          </w:p>
          <w:p w:rsidR="00AF00E9" w:rsidRPr="00E076B9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FRETE INCLUSO</w:t>
            </w:r>
            <w:r>
              <w:rPr>
                <w:rFonts w:ascii="Arial" w:hAnsi="Arial" w:cs="Arial"/>
                <w:b/>
                <w:sz w:val="18"/>
                <w:szCs w:val="19"/>
              </w:rPr>
              <w:t>.</w:t>
            </w:r>
          </w:p>
        </w:tc>
        <w:tc>
          <w:tcPr>
            <w:tcW w:w="1417" w:type="dxa"/>
            <w:vAlign w:val="center"/>
          </w:tcPr>
          <w:p w:rsidR="00AF00E9" w:rsidRPr="001424BA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424BA">
              <w:rPr>
                <w:rFonts w:ascii="Arial" w:hAnsi="Arial" w:cs="Arial"/>
                <w:sz w:val="18"/>
                <w:szCs w:val="19"/>
              </w:rPr>
              <w:t>Unitário</w:t>
            </w:r>
          </w:p>
        </w:tc>
        <w:tc>
          <w:tcPr>
            <w:tcW w:w="1559" w:type="dxa"/>
            <w:vAlign w:val="center"/>
          </w:tcPr>
          <w:p w:rsidR="00AF00E9" w:rsidRPr="001424BA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1</w:t>
            </w:r>
          </w:p>
        </w:tc>
      </w:tr>
      <w:tr w:rsidR="00AF00E9" w:rsidTr="00E044E2">
        <w:trPr>
          <w:trHeight w:val="750"/>
          <w:jc w:val="center"/>
        </w:trPr>
        <w:tc>
          <w:tcPr>
            <w:tcW w:w="703" w:type="dxa"/>
            <w:vAlign w:val="center"/>
          </w:tcPr>
          <w:p w:rsidR="00AF00E9" w:rsidRPr="001424BA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2</w:t>
            </w:r>
          </w:p>
        </w:tc>
        <w:tc>
          <w:tcPr>
            <w:tcW w:w="5388" w:type="dxa"/>
            <w:vAlign w:val="center"/>
          </w:tcPr>
          <w:p w:rsidR="00AF00E9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DESKTOP COMPLETO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Especificações técnicas mínimas: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Processador: </w:t>
            </w:r>
            <w:r w:rsidRPr="00D274AE">
              <w:rPr>
                <w:rFonts w:ascii="Arial" w:hAnsi="Arial" w:cs="Arial"/>
                <w:b/>
                <w:sz w:val="18"/>
                <w:szCs w:val="19"/>
                <w:highlight w:val="yellow"/>
              </w:rPr>
              <w:t>ESPECIFICAR</w:t>
            </w:r>
            <w:r w:rsidRPr="00D274AE">
              <w:rPr>
                <w:rFonts w:ascii="Arial" w:hAnsi="Arial" w:cs="Arial"/>
                <w:sz w:val="18"/>
                <w:szCs w:val="19"/>
                <w:highlight w:val="yellow"/>
              </w:rPr>
              <w:t>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proofErr w:type="spellStart"/>
            <w:r w:rsidRPr="000655A5">
              <w:rPr>
                <w:rFonts w:ascii="Arial" w:hAnsi="Arial" w:cs="Arial"/>
                <w:b/>
                <w:sz w:val="18"/>
                <w:szCs w:val="19"/>
              </w:rPr>
              <w:t>Placa-mãe</w:t>
            </w:r>
            <w:proofErr w:type="spellEnd"/>
            <w:r>
              <w:rPr>
                <w:rFonts w:ascii="Arial" w:hAnsi="Arial" w:cs="Arial"/>
                <w:b/>
                <w:sz w:val="18"/>
                <w:szCs w:val="19"/>
              </w:rPr>
              <w:t>:</w:t>
            </w: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 </w:t>
            </w:r>
            <w:r w:rsidRPr="00D274AE">
              <w:rPr>
                <w:rFonts w:ascii="Arial" w:hAnsi="Arial" w:cs="Arial"/>
                <w:b/>
                <w:sz w:val="18"/>
                <w:szCs w:val="19"/>
                <w:highlight w:val="yellow"/>
              </w:rPr>
              <w:t>ESPECIFICAR</w:t>
            </w:r>
            <w:r w:rsidRPr="00D274AE">
              <w:rPr>
                <w:rFonts w:ascii="Arial" w:hAnsi="Arial" w:cs="Arial"/>
                <w:sz w:val="18"/>
                <w:szCs w:val="19"/>
                <w:highlight w:val="yellow"/>
              </w:rPr>
              <w:t>;</w:t>
            </w:r>
          </w:p>
          <w:p w:rsidR="00AF00E9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Memória RAM: </w:t>
            </w:r>
            <w:r w:rsidRPr="00D274AE">
              <w:rPr>
                <w:rFonts w:ascii="Arial" w:hAnsi="Arial" w:cs="Arial"/>
                <w:b/>
                <w:sz w:val="18"/>
                <w:szCs w:val="19"/>
                <w:highlight w:val="yellow"/>
              </w:rPr>
              <w:t>ESPECIFICAR</w:t>
            </w: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 </w:t>
            </w:r>
          </w:p>
          <w:p w:rsidR="00AF00E9" w:rsidRPr="00D274AE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  <w:highlight w:val="yellow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Armazenamento</w:t>
            </w:r>
            <w:r w:rsidRPr="000655A5">
              <w:rPr>
                <w:rFonts w:ascii="Arial" w:hAnsi="Arial" w:cs="Arial"/>
                <w:sz w:val="18"/>
                <w:szCs w:val="19"/>
              </w:rPr>
              <w:t xml:space="preserve">: </w:t>
            </w:r>
            <w:r w:rsidRPr="00D274AE">
              <w:rPr>
                <w:rFonts w:ascii="Arial" w:hAnsi="Arial" w:cs="Arial"/>
                <w:b/>
                <w:sz w:val="18"/>
                <w:szCs w:val="19"/>
                <w:highlight w:val="yellow"/>
              </w:rPr>
              <w:t>ESPECIFICAR</w:t>
            </w:r>
            <w:r w:rsidRPr="00D274AE">
              <w:rPr>
                <w:rFonts w:ascii="Arial" w:hAnsi="Arial" w:cs="Arial"/>
                <w:sz w:val="18"/>
                <w:szCs w:val="19"/>
                <w:highlight w:val="yellow"/>
              </w:rPr>
              <w:t>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Controladora de vídeo</w:t>
            </w:r>
            <w:r>
              <w:rPr>
                <w:rFonts w:ascii="Arial" w:hAnsi="Arial" w:cs="Arial"/>
                <w:b/>
                <w:sz w:val="18"/>
                <w:szCs w:val="19"/>
              </w:rPr>
              <w:t>:</w:t>
            </w: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 </w:t>
            </w:r>
            <w:r w:rsidRPr="000655A5">
              <w:rPr>
                <w:rFonts w:ascii="Arial" w:hAnsi="Arial" w:cs="Arial"/>
                <w:sz w:val="18"/>
                <w:szCs w:val="19"/>
              </w:rPr>
              <w:t>integrada com saída HDMI</w:t>
            </w:r>
            <w:r>
              <w:rPr>
                <w:rFonts w:ascii="Arial" w:hAnsi="Arial" w:cs="Arial"/>
                <w:sz w:val="18"/>
                <w:szCs w:val="19"/>
              </w:rPr>
              <w:t>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Monitor: </w:t>
            </w:r>
            <w:r w:rsidRPr="00AF00E9">
              <w:rPr>
                <w:rFonts w:ascii="Arial" w:hAnsi="Arial" w:cs="Arial"/>
                <w:b/>
                <w:sz w:val="18"/>
                <w:szCs w:val="19"/>
                <w:highlight w:val="yellow"/>
              </w:rPr>
              <w:t>ESPECIFICAR</w:t>
            </w:r>
            <w:r w:rsidRPr="00AF00E9">
              <w:rPr>
                <w:rFonts w:ascii="Arial" w:hAnsi="Arial" w:cs="Arial"/>
                <w:sz w:val="18"/>
                <w:szCs w:val="19"/>
                <w:highlight w:val="yellow"/>
              </w:rPr>
              <w:t>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Componentes: Teclado</w:t>
            </w:r>
            <w:r w:rsidRPr="000655A5">
              <w:rPr>
                <w:rFonts w:ascii="Arial" w:hAnsi="Arial" w:cs="Arial"/>
                <w:sz w:val="18"/>
                <w:szCs w:val="19"/>
              </w:rPr>
              <w:t xml:space="preserve"> ABNT-2, USB, com tecla Windows Logo, regularem de altura/inclinação, com bloco numérico separado; </w:t>
            </w:r>
            <w:r w:rsidRPr="000655A5">
              <w:rPr>
                <w:rFonts w:ascii="Arial" w:hAnsi="Arial" w:cs="Arial"/>
                <w:b/>
                <w:sz w:val="18"/>
                <w:szCs w:val="19"/>
              </w:rPr>
              <w:t>mouse óptico</w:t>
            </w:r>
            <w:r w:rsidRPr="000655A5">
              <w:rPr>
                <w:rFonts w:ascii="Arial" w:hAnsi="Arial" w:cs="Arial"/>
                <w:sz w:val="18"/>
                <w:szCs w:val="19"/>
              </w:rPr>
              <w:t>, USB, com dois botões e botão de rolagem (scroll);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Sistema Operacional: </w:t>
            </w:r>
            <w:r w:rsidRPr="000655A5">
              <w:rPr>
                <w:rFonts w:ascii="Arial" w:hAnsi="Arial" w:cs="Arial"/>
                <w:sz w:val="18"/>
                <w:szCs w:val="19"/>
              </w:rPr>
              <w:t>Windows 11 Pro, original e devidamente licenciado;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Interface de rede</w:t>
            </w:r>
            <w:r>
              <w:rPr>
                <w:rFonts w:ascii="Arial" w:hAnsi="Arial" w:cs="Arial"/>
                <w:b/>
                <w:sz w:val="18"/>
                <w:szCs w:val="19"/>
              </w:rPr>
              <w:t>:</w:t>
            </w: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 </w:t>
            </w:r>
            <w:r w:rsidRPr="000655A5">
              <w:rPr>
                <w:rFonts w:ascii="Arial" w:hAnsi="Arial" w:cs="Arial"/>
                <w:sz w:val="18"/>
                <w:szCs w:val="19"/>
              </w:rPr>
              <w:t>sem fio Gigabit (10/100/1000 Mbps)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Interface de rede</w:t>
            </w:r>
            <w:r>
              <w:rPr>
                <w:rFonts w:ascii="Arial" w:hAnsi="Arial" w:cs="Arial"/>
                <w:b/>
                <w:sz w:val="18"/>
                <w:szCs w:val="19"/>
              </w:rPr>
              <w:t>:</w:t>
            </w: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 </w:t>
            </w:r>
            <w:r w:rsidRPr="000655A5">
              <w:rPr>
                <w:rFonts w:ascii="Arial" w:hAnsi="Arial" w:cs="Arial"/>
                <w:sz w:val="18"/>
                <w:szCs w:val="19"/>
              </w:rPr>
              <w:t>Gigabit Ethernet (10/100/1000 Mbps), com conector RJ45</w:t>
            </w:r>
            <w:r>
              <w:rPr>
                <w:rFonts w:ascii="Arial" w:hAnsi="Arial" w:cs="Arial"/>
                <w:sz w:val="18"/>
                <w:szCs w:val="19"/>
              </w:rPr>
              <w:t>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 xml:space="preserve">Gabinete: </w:t>
            </w:r>
            <w:r w:rsidRPr="000655A5">
              <w:rPr>
                <w:rFonts w:ascii="Arial" w:hAnsi="Arial" w:cs="Arial"/>
                <w:sz w:val="18"/>
                <w:szCs w:val="19"/>
              </w:rPr>
              <w:t>formato torre;</w:t>
            </w:r>
          </w:p>
          <w:p w:rsidR="00AF00E9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1 par de caixas acústicas externas ao gabinete com alimentação USB</w:t>
            </w:r>
            <w:r>
              <w:rPr>
                <w:rFonts w:ascii="Arial" w:hAnsi="Arial" w:cs="Arial"/>
                <w:b/>
                <w:sz w:val="18"/>
                <w:szCs w:val="19"/>
              </w:rPr>
              <w:t>;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9"/>
              </w:rPr>
              <w:t>Observa.:</w:t>
            </w:r>
            <w:proofErr w:type="gramEnd"/>
            <w:r>
              <w:rPr>
                <w:rFonts w:ascii="Arial" w:hAnsi="Arial" w:cs="Arial"/>
                <w:b/>
                <w:sz w:val="18"/>
                <w:szCs w:val="19"/>
              </w:rPr>
              <w:t xml:space="preserve"> </w:t>
            </w:r>
            <w:r w:rsidRPr="000655A5">
              <w:rPr>
                <w:rFonts w:ascii="Arial" w:hAnsi="Arial" w:cs="Arial"/>
                <w:sz w:val="18"/>
                <w:szCs w:val="19"/>
              </w:rPr>
              <w:t>Teclado, mouse, monitor e torre com a mesma cor predominante (preto, cinza ou outras tonalidades escuras)</w:t>
            </w:r>
            <w:r>
              <w:rPr>
                <w:rFonts w:ascii="Arial" w:hAnsi="Arial" w:cs="Arial"/>
                <w:sz w:val="18"/>
                <w:szCs w:val="19"/>
              </w:rPr>
              <w:t xml:space="preserve">; </w:t>
            </w:r>
            <w:r w:rsidRPr="000655A5">
              <w:rPr>
                <w:rFonts w:ascii="Arial" w:hAnsi="Arial" w:cs="Arial"/>
                <w:sz w:val="18"/>
                <w:szCs w:val="19"/>
              </w:rPr>
              <w:t>computador deve ser fornecido e entregue totalmente montado e em pleno funcionamento.</w:t>
            </w:r>
          </w:p>
          <w:p w:rsidR="00AF00E9" w:rsidRPr="000655A5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Garantia: igual ou superior a 12 meses.</w:t>
            </w:r>
          </w:p>
          <w:p w:rsidR="00AF00E9" w:rsidRPr="0055562E" w:rsidRDefault="00AF00E9" w:rsidP="00E044E2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r w:rsidRPr="000655A5">
              <w:rPr>
                <w:rFonts w:ascii="Arial" w:hAnsi="Arial" w:cs="Arial"/>
                <w:b/>
                <w:sz w:val="18"/>
                <w:szCs w:val="19"/>
              </w:rPr>
              <w:t>FRETE INCLUSO</w:t>
            </w:r>
          </w:p>
        </w:tc>
        <w:tc>
          <w:tcPr>
            <w:tcW w:w="1417" w:type="dxa"/>
            <w:vAlign w:val="center"/>
          </w:tcPr>
          <w:p w:rsidR="00AF00E9" w:rsidRPr="001424BA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424BA">
              <w:rPr>
                <w:rFonts w:ascii="Arial" w:hAnsi="Arial" w:cs="Arial"/>
                <w:sz w:val="18"/>
                <w:szCs w:val="19"/>
              </w:rPr>
              <w:t>Unitário</w:t>
            </w:r>
          </w:p>
        </w:tc>
        <w:tc>
          <w:tcPr>
            <w:tcW w:w="1559" w:type="dxa"/>
            <w:vAlign w:val="center"/>
          </w:tcPr>
          <w:p w:rsidR="00AF00E9" w:rsidRPr="001424BA" w:rsidRDefault="00AF00E9" w:rsidP="00E044E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1</w:t>
            </w:r>
          </w:p>
        </w:tc>
      </w:tr>
    </w:tbl>
    <w:p w:rsidR="00AF00E9" w:rsidRPr="00470FE2" w:rsidRDefault="00AF00E9" w:rsidP="00AF00E9">
      <w:pPr>
        <w:rPr>
          <w:rFonts w:ascii="Arial" w:hAnsi="Arial" w:cs="Arial"/>
          <w:sz w:val="20"/>
          <w:szCs w:val="20"/>
        </w:rPr>
      </w:pPr>
    </w:p>
    <w:p w:rsidR="00AF00E9" w:rsidRDefault="00AF00E9" w:rsidP="00AF00E9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quinze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AF00E9" w:rsidRDefault="00AF00E9" w:rsidP="00AF00E9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F00E9" w:rsidRPr="00832E4A" w:rsidRDefault="00AF00E9" w:rsidP="00AF00E9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 e serviços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AF00E9" w:rsidRDefault="00AF00E9" w:rsidP="00AF00E9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</w:t>
      </w:r>
      <w:r w:rsidRPr="00AF00E9">
        <w:rPr>
          <w:rFonts w:ascii="Arial" w:hAnsi="Arial" w:cs="Arial"/>
          <w:b/>
          <w:sz w:val="20"/>
          <w:szCs w:val="20"/>
        </w:rPr>
        <w:t>incluem todos os custos</w:t>
      </w:r>
      <w:r w:rsidRPr="00832E4A">
        <w:rPr>
          <w:rFonts w:ascii="Arial" w:hAnsi="Arial" w:cs="Arial"/>
          <w:sz w:val="20"/>
          <w:szCs w:val="20"/>
        </w:rPr>
        <w:t xml:space="preserve">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AF00E9" w:rsidRPr="00A67A35" w:rsidRDefault="00AF00E9" w:rsidP="00AF00E9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lastRenderedPageBreak/>
        <w:t>3. Declara ciente que a entrega dos bens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A67A35">
        <w:rPr>
          <w:rFonts w:ascii="Arial" w:hAnsi="Arial" w:cs="Arial"/>
          <w:b/>
          <w:sz w:val="20"/>
          <w:szCs w:val="20"/>
        </w:rPr>
        <w:t xml:space="preserve">será de uma única vez, no prazo de até </w:t>
      </w:r>
      <w:r>
        <w:rPr>
          <w:rFonts w:ascii="Arial" w:hAnsi="Arial" w:cs="Arial"/>
          <w:b/>
          <w:sz w:val="20"/>
          <w:szCs w:val="20"/>
        </w:rPr>
        <w:t>vinte dias</w:t>
      </w:r>
      <w:r w:rsidRPr="00A67A35">
        <w:rPr>
          <w:rFonts w:ascii="Arial" w:hAnsi="Arial" w:cs="Arial"/>
          <w:b/>
          <w:sz w:val="20"/>
          <w:szCs w:val="20"/>
        </w:rPr>
        <w:t xml:space="preserve"> contados da emissão da nota de empenho.</w:t>
      </w:r>
    </w:p>
    <w:p w:rsidR="00AF00E9" w:rsidRDefault="00AF00E9" w:rsidP="00AF00E9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AF00E9" w:rsidRDefault="00AF00E9" w:rsidP="00AF00E9">
      <w:pPr>
        <w:jc w:val="both"/>
        <w:rPr>
          <w:rFonts w:ascii="Arial" w:hAnsi="Arial" w:cs="Arial"/>
          <w:b/>
          <w:sz w:val="20"/>
          <w:szCs w:val="20"/>
        </w:rPr>
      </w:pPr>
      <w:r w:rsidRPr="003A6D16">
        <w:rPr>
          <w:rFonts w:ascii="Arial" w:hAnsi="Arial" w:cs="Arial"/>
          <w:b/>
          <w:sz w:val="20"/>
          <w:szCs w:val="20"/>
        </w:rPr>
        <w:t xml:space="preserve">5. Declara estar ciente de que todos os </w:t>
      </w:r>
      <w:r>
        <w:rPr>
          <w:rFonts w:ascii="Arial" w:hAnsi="Arial" w:cs="Arial"/>
          <w:b/>
          <w:sz w:val="20"/>
          <w:szCs w:val="20"/>
        </w:rPr>
        <w:t>bens e serviços</w:t>
      </w:r>
      <w:r w:rsidRPr="003A6D16">
        <w:rPr>
          <w:rFonts w:ascii="Arial" w:hAnsi="Arial" w:cs="Arial"/>
          <w:b/>
          <w:sz w:val="20"/>
          <w:szCs w:val="20"/>
        </w:rPr>
        <w:t xml:space="preserve"> devem ter garantia de</w:t>
      </w:r>
      <w:r>
        <w:rPr>
          <w:rFonts w:ascii="Arial" w:hAnsi="Arial" w:cs="Arial"/>
          <w:b/>
          <w:sz w:val="20"/>
          <w:szCs w:val="20"/>
        </w:rPr>
        <w:t xml:space="preserve"> mínimo</w:t>
      </w:r>
      <w:r w:rsidRPr="003A6D16">
        <w:rPr>
          <w:rFonts w:ascii="Arial" w:hAnsi="Arial" w:cs="Arial"/>
          <w:b/>
          <w:sz w:val="20"/>
          <w:szCs w:val="20"/>
        </w:rPr>
        <w:t xml:space="preserve"> 12 meses contra vício ou defeito de fabricação</w:t>
      </w:r>
      <w:r>
        <w:rPr>
          <w:rFonts w:ascii="Arial" w:hAnsi="Arial" w:cs="Arial"/>
          <w:b/>
          <w:sz w:val="20"/>
          <w:szCs w:val="20"/>
        </w:rPr>
        <w:t xml:space="preserve"> e instalação</w:t>
      </w:r>
      <w:r w:rsidRPr="003A6D16">
        <w:rPr>
          <w:rFonts w:ascii="Arial" w:hAnsi="Arial" w:cs="Arial"/>
          <w:b/>
          <w:sz w:val="20"/>
          <w:szCs w:val="20"/>
        </w:rPr>
        <w:t>, a contar da data de entrega.</w:t>
      </w:r>
    </w:p>
    <w:p w:rsidR="00AF00E9" w:rsidRDefault="00AF00E9" w:rsidP="00AF00E9">
      <w:pPr>
        <w:jc w:val="both"/>
        <w:rPr>
          <w:rFonts w:ascii="Arial" w:hAnsi="Arial" w:cs="Arial"/>
          <w:b/>
          <w:sz w:val="20"/>
          <w:szCs w:val="20"/>
        </w:rPr>
      </w:pPr>
    </w:p>
    <w:p w:rsidR="00AF00E9" w:rsidRPr="00470FE2" w:rsidRDefault="00AF00E9" w:rsidP="00AF00E9">
      <w:pPr>
        <w:jc w:val="both"/>
        <w:rPr>
          <w:sz w:val="20"/>
          <w:szCs w:val="20"/>
        </w:rPr>
      </w:pPr>
    </w:p>
    <w:p w:rsidR="00AF00E9" w:rsidRPr="00470FE2" w:rsidRDefault="00AF00E9" w:rsidP="00AF00E9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AF00E9" w:rsidRDefault="00AF00E9" w:rsidP="00AF00E9">
      <w:pPr>
        <w:jc w:val="center"/>
        <w:rPr>
          <w:rFonts w:ascii="Arial" w:hAnsi="Arial" w:cs="Arial"/>
          <w:sz w:val="20"/>
          <w:szCs w:val="20"/>
        </w:rPr>
      </w:pPr>
    </w:p>
    <w:p w:rsidR="00AF00E9" w:rsidRPr="00470FE2" w:rsidRDefault="00AF00E9" w:rsidP="00AF00E9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AF00E9" w:rsidRPr="00470FE2" w:rsidRDefault="00AF00E9" w:rsidP="00AF00E9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932637" w:rsidRDefault="00932637"/>
    <w:sectPr w:rsidR="00932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E9"/>
    <w:rsid w:val="00932637"/>
    <w:rsid w:val="00AB4192"/>
    <w:rsid w:val="00AD7EA5"/>
    <w:rsid w:val="00A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9BD7B-A289-4ED4-91D0-D8AEBC67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F00E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</cp:revision>
  <dcterms:created xsi:type="dcterms:W3CDTF">2024-11-28T13:21:00Z</dcterms:created>
  <dcterms:modified xsi:type="dcterms:W3CDTF">2024-11-28T13:35:00Z</dcterms:modified>
</cp:coreProperties>
</file>